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0AA" w:rsidRPr="00AD6675" w:rsidRDefault="004A27AE" w:rsidP="002D00AA">
      <w:pPr>
        <w:rPr>
          <w:rFonts w:ascii="Times New Roman" w:eastAsia="Cambria" w:hAnsi="Times New Roman" w:cs="Times New Roman"/>
          <w:b/>
        </w:rPr>
      </w:pPr>
      <w:r>
        <w:rPr>
          <w:rFonts w:ascii="Times New Roman" w:hAnsi="Times New Roman"/>
          <w:b/>
        </w:rPr>
        <w:t>MUSI 4510</w:t>
      </w:r>
      <w:r w:rsidR="002D00AA" w:rsidRPr="00AD6675">
        <w:rPr>
          <w:rFonts w:ascii="Times New Roman" w:eastAsia="Cambria" w:hAnsi="Times New Roman" w:cs="Times New Roman"/>
          <w:b/>
        </w:rPr>
        <w:t xml:space="preserve"> - Music and </w:t>
      </w:r>
      <w:r w:rsidR="002D00AA" w:rsidRPr="00AD6675">
        <w:rPr>
          <w:rFonts w:ascii="Times New Roman" w:hAnsi="Times New Roman"/>
          <w:b/>
        </w:rPr>
        <w:t>Sexuality</w:t>
      </w:r>
      <w:r w:rsidR="002D00AA" w:rsidRPr="00AD6675">
        <w:rPr>
          <w:rFonts w:ascii="Times New Roman" w:eastAsia="Cambria" w:hAnsi="Times New Roman" w:cs="Times New Roman"/>
          <w:b/>
        </w:rPr>
        <w:t xml:space="preserve"> - Spring 2011</w:t>
      </w:r>
    </w:p>
    <w:p w:rsidR="002D00AA" w:rsidRPr="00AD6675" w:rsidRDefault="002D00AA" w:rsidP="002D00AA">
      <w:pPr>
        <w:rPr>
          <w:rFonts w:ascii="Times New Roman" w:eastAsia="Cambria" w:hAnsi="Times New Roman" w:cs="Times New Roman"/>
        </w:rPr>
      </w:pPr>
    </w:p>
    <w:p w:rsidR="002D00AA" w:rsidRPr="00AD6675" w:rsidRDefault="002D00AA" w:rsidP="002D00AA">
      <w:pPr>
        <w:rPr>
          <w:rFonts w:ascii="Times New Roman" w:eastAsia="Cambria" w:hAnsi="Times New Roman" w:cs="Times New Roman"/>
        </w:rPr>
      </w:pPr>
      <w:r w:rsidRPr="00AD6675">
        <w:rPr>
          <w:rFonts w:ascii="Times New Roman" w:eastAsia="Cambria" w:hAnsi="Times New Roman" w:cs="Times New Roman"/>
        </w:rPr>
        <w:t>Instructor: Fred Maus</w:t>
      </w:r>
    </w:p>
    <w:p w:rsidR="002D00AA" w:rsidRPr="00AD6675" w:rsidRDefault="002D00AA" w:rsidP="002D00AA">
      <w:pPr>
        <w:rPr>
          <w:rFonts w:ascii="Times New Roman" w:eastAsia="Cambria" w:hAnsi="Times New Roman" w:cs="Times New Roman"/>
        </w:rPr>
      </w:pPr>
      <w:r w:rsidRPr="00AD6675">
        <w:rPr>
          <w:rFonts w:ascii="Times New Roman" w:eastAsia="Cambria" w:hAnsi="Times New Roman" w:cs="Times New Roman"/>
        </w:rPr>
        <w:t>202 OCH</w:t>
      </w:r>
    </w:p>
    <w:p w:rsidR="002D00AA" w:rsidRPr="00AD6675" w:rsidRDefault="002D00AA" w:rsidP="002D00AA">
      <w:pPr>
        <w:rPr>
          <w:rFonts w:ascii="Times New Roman" w:eastAsia="Cambria" w:hAnsi="Times New Roman" w:cs="Times New Roman"/>
        </w:rPr>
      </w:pPr>
      <w:r w:rsidRPr="00AD6675">
        <w:rPr>
          <w:rFonts w:ascii="Times New Roman" w:eastAsia="Cambria" w:hAnsi="Times New Roman" w:cs="Times New Roman"/>
        </w:rPr>
        <w:t xml:space="preserve">office hours  Mondays 11 AM - 12 noon, Fridays 1 PM - 2 PM  </w:t>
      </w:r>
    </w:p>
    <w:p w:rsidR="002D00AA" w:rsidRPr="00AD6675" w:rsidRDefault="002D00AA" w:rsidP="002D00AA">
      <w:pPr>
        <w:rPr>
          <w:rFonts w:ascii="Times New Roman" w:eastAsia="Cambria" w:hAnsi="Times New Roman" w:cs="Times New Roman"/>
        </w:rPr>
      </w:pPr>
      <w:r w:rsidRPr="00AD6675">
        <w:rPr>
          <w:rFonts w:ascii="Times New Roman" w:eastAsia="Cambria" w:hAnsi="Times New Roman" w:cs="Times New Roman"/>
        </w:rPr>
        <w:t>or other times by appointment</w:t>
      </w:r>
    </w:p>
    <w:p w:rsidR="002D00AA" w:rsidRPr="00AD6675" w:rsidRDefault="002D00AA" w:rsidP="002D00AA">
      <w:pPr>
        <w:rPr>
          <w:rFonts w:ascii="Times New Roman" w:eastAsia="Cambria" w:hAnsi="Times New Roman" w:cs="Times New Roman"/>
        </w:rPr>
      </w:pPr>
    </w:p>
    <w:p w:rsidR="002D00AA" w:rsidRPr="00AD6675" w:rsidRDefault="002D00AA" w:rsidP="002D00AA">
      <w:pPr>
        <w:rPr>
          <w:rFonts w:ascii="Times New Roman" w:eastAsia="Cambria" w:hAnsi="Times New Roman" w:cs="Times New Roman"/>
        </w:rPr>
      </w:pPr>
      <w:r w:rsidRPr="00AD6675">
        <w:rPr>
          <w:rFonts w:ascii="Times New Roman" w:eastAsia="Cambria" w:hAnsi="Times New Roman" w:cs="Times New Roman"/>
        </w:rPr>
        <w:t>924-6497 (202 OCH) or 924-3052 (Dept.)</w:t>
      </w:r>
    </w:p>
    <w:p w:rsidR="002D00AA" w:rsidRPr="00AD6675" w:rsidRDefault="002D00AA" w:rsidP="002D00AA">
      <w:pPr>
        <w:rPr>
          <w:rFonts w:ascii="Times New Roman" w:eastAsia="Cambria" w:hAnsi="Times New Roman" w:cs="Times New Roman"/>
        </w:rPr>
      </w:pPr>
      <w:r w:rsidRPr="00AD6675">
        <w:rPr>
          <w:rFonts w:ascii="Times New Roman" w:eastAsia="Cambria" w:hAnsi="Times New Roman" w:cs="Times New Roman"/>
        </w:rPr>
        <w:t>f.maus@virginia.edu</w:t>
      </w:r>
    </w:p>
    <w:p w:rsidR="002D00AA" w:rsidRPr="00AD6675" w:rsidRDefault="002D00AA" w:rsidP="002D00AA">
      <w:pPr>
        <w:rPr>
          <w:rFonts w:ascii="Times New Roman" w:eastAsia="Cambria" w:hAnsi="Times New Roman" w:cs="Times New Roman"/>
        </w:rPr>
      </w:pPr>
    </w:p>
    <w:p w:rsidR="002D00AA" w:rsidRPr="00AD6675" w:rsidRDefault="004A27AE" w:rsidP="002D00AA">
      <w:pPr>
        <w:rPr>
          <w:rFonts w:ascii="Times New Roman" w:hAnsi="Times New Roman"/>
        </w:rPr>
      </w:pPr>
      <w:r>
        <w:rPr>
          <w:rFonts w:ascii="Times New Roman" w:hAnsi="Times New Roman"/>
        </w:rPr>
        <w:t>In Music 4510</w:t>
      </w:r>
      <w:r w:rsidR="002D00AA" w:rsidRPr="00AD6675">
        <w:rPr>
          <w:rFonts w:ascii="Times New Roman" w:eastAsia="Cambria" w:hAnsi="Times New Roman" w:cs="Times New Roman"/>
        </w:rPr>
        <w:t xml:space="preserve"> we will consider a range of different </w:t>
      </w:r>
      <w:r w:rsidR="002D00AA" w:rsidRPr="00AD6675">
        <w:rPr>
          <w:rFonts w:ascii="Times New Roman" w:hAnsi="Times New Roman"/>
        </w:rPr>
        <w:t>relations among music, gender, and sexuality, drawing on examples from classical music and popular music.</w:t>
      </w:r>
    </w:p>
    <w:p w:rsidR="002D00AA" w:rsidRPr="00AD6675" w:rsidRDefault="002D00AA" w:rsidP="002D00AA">
      <w:pPr>
        <w:rPr>
          <w:rFonts w:ascii="Times New Roman" w:hAnsi="Times New Roman"/>
        </w:rPr>
      </w:pPr>
    </w:p>
    <w:p w:rsidR="002D00AA" w:rsidRPr="00AD6675" w:rsidRDefault="002D00AA" w:rsidP="002D00AA">
      <w:pPr>
        <w:rPr>
          <w:rFonts w:ascii="Times New Roman" w:hAnsi="Times New Roman"/>
        </w:rPr>
      </w:pPr>
      <w:r w:rsidRPr="00AD6675">
        <w:rPr>
          <w:rFonts w:ascii="Times New Roman" w:eastAsia="Cambria" w:hAnsi="Times New Roman" w:cs="Times New Roman"/>
        </w:rPr>
        <w:t>Class meetings will consist mostly of discussion.  To prepare for classes, you will read about music, listen to recorded sound, and watch videos.  For each class preparation, you will write a brief email response.  You wi</w:t>
      </w:r>
      <w:r w:rsidRPr="00AD6675">
        <w:rPr>
          <w:rFonts w:ascii="Times New Roman" w:hAnsi="Times New Roman"/>
        </w:rPr>
        <w:t>ll write two brief papers (around 3</w:t>
      </w:r>
      <w:r w:rsidR="00D6044C">
        <w:rPr>
          <w:rFonts w:ascii="Times New Roman" w:hAnsi="Times New Roman"/>
        </w:rPr>
        <w:t>-4</w:t>
      </w:r>
      <w:r w:rsidRPr="00AD6675">
        <w:rPr>
          <w:rFonts w:ascii="Times New Roman" w:eastAsia="Cambria" w:hAnsi="Times New Roman" w:cs="Times New Roman"/>
        </w:rPr>
        <w:t xml:space="preserve"> pages), and a lon</w:t>
      </w:r>
      <w:r w:rsidRPr="00AD6675">
        <w:rPr>
          <w:rFonts w:ascii="Times New Roman" w:hAnsi="Times New Roman"/>
        </w:rPr>
        <w:t>ger final paper (10 - 12 pages)</w:t>
      </w:r>
      <w:r w:rsidRPr="00AD6675">
        <w:rPr>
          <w:rFonts w:ascii="Times New Roman" w:eastAsia="Cambria" w:hAnsi="Times New Roman" w:cs="Times New Roman"/>
        </w:rPr>
        <w:t>.</w:t>
      </w:r>
    </w:p>
    <w:p w:rsidR="002D00AA" w:rsidRPr="00AD6675" w:rsidRDefault="002D00AA" w:rsidP="002D00AA">
      <w:pPr>
        <w:rPr>
          <w:rFonts w:ascii="Times New Roman" w:hAnsi="Times New Roman"/>
        </w:rPr>
      </w:pPr>
    </w:p>
    <w:p w:rsidR="002D00AA" w:rsidRPr="00AD6675" w:rsidRDefault="002D00AA" w:rsidP="002D00AA">
      <w:pPr>
        <w:rPr>
          <w:rFonts w:ascii="Times New Roman" w:hAnsi="Times New Roman"/>
        </w:rPr>
      </w:pPr>
      <w:r w:rsidRPr="00AD6675">
        <w:rPr>
          <w:rFonts w:ascii="Times New Roman" w:hAnsi="Times New Roman"/>
        </w:rPr>
        <w:t>Grades will reflect parti</w:t>
      </w:r>
      <w:r w:rsidR="00921F36">
        <w:rPr>
          <w:rFonts w:ascii="Times New Roman" w:hAnsi="Times New Roman"/>
        </w:rPr>
        <w:t>cipation (35</w:t>
      </w:r>
      <w:r w:rsidR="00D6044C">
        <w:rPr>
          <w:rFonts w:ascii="Times New Roman" w:hAnsi="Times New Roman"/>
        </w:rPr>
        <w:t>%), short papers (</w:t>
      </w:r>
      <w:r w:rsidR="00921F36">
        <w:rPr>
          <w:rFonts w:ascii="Times New Roman" w:hAnsi="Times New Roman"/>
        </w:rPr>
        <w:t>15</w:t>
      </w:r>
      <w:r w:rsidRPr="00AD6675">
        <w:rPr>
          <w:rFonts w:ascii="Times New Roman" w:hAnsi="Times New Roman"/>
        </w:rPr>
        <w:t>% each), and the final paper (35%).  Attendance in all classes is a course requirement; please do not miss more than one class without providing a good ex</w:t>
      </w:r>
      <w:r w:rsidR="00D6044C">
        <w:rPr>
          <w:rFonts w:ascii="Times New Roman" w:hAnsi="Times New Roman"/>
        </w:rPr>
        <w:t>planation</w:t>
      </w:r>
      <w:r w:rsidRPr="00AD6675">
        <w:rPr>
          <w:rFonts w:ascii="Times New Roman" w:hAnsi="Times New Roman"/>
        </w:rPr>
        <w:t>.</w:t>
      </w:r>
    </w:p>
    <w:p w:rsidR="002D00AA" w:rsidRPr="00AD6675" w:rsidRDefault="002D00AA" w:rsidP="002D00AA">
      <w:pPr>
        <w:rPr>
          <w:rFonts w:ascii="Times New Roman" w:hAnsi="Times New Roman"/>
        </w:rPr>
      </w:pPr>
    </w:p>
    <w:p w:rsidR="002D00AA" w:rsidRPr="00AD6675" w:rsidRDefault="002D00AA" w:rsidP="002D00AA">
      <w:pPr>
        <w:rPr>
          <w:rFonts w:ascii="Times New Roman" w:hAnsi="Times New Roman"/>
        </w:rPr>
      </w:pPr>
      <w:r w:rsidRPr="00AD6675">
        <w:rPr>
          <w:rFonts w:ascii="Times New Roman" w:hAnsi="Times New Roman"/>
        </w:rPr>
        <w:t xml:space="preserve">Required textbooks include </w:t>
      </w:r>
    </w:p>
    <w:p w:rsidR="002D00AA" w:rsidRPr="00AD6675" w:rsidRDefault="002D00AA" w:rsidP="002D00AA">
      <w:pPr>
        <w:rPr>
          <w:rFonts w:ascii="Times New Roman" w:eastAsia="Cambria" w:hAnsi="Times New Roman" w:cs="Times New Roman"/>
        </w:rPr>
      </w:pPr>
      <w:r w:rsidRPr="00AD6675">
        <w:rPr>
          <w:rFonts w:ascii="Times New Roman" w:hAnsi="Times New Roman"/>
        </w:rPr>
        <w:tab/>
        <w:t xml:space="preserve">a course reader, available </w:t>
      </w:r>
      <w:r w:rsidRPr="00AD6675">
        <w:rPr>
          <w:rFonts w:ascii="Times New Roman" w:eastAsia="Cambria" w:hAnsi="Times New Roman" w:cs="Times New Roman"/>
        </w:rPr>
        <w:t>from The Copy Shop (5 Elliewood Avenue)</w:t>
      </w:r>
    </w:p>
    <w:p w:rsidR="002D00AA" w:rsidRPr="00AD6675" w:rsidRDefault="002D00AA" w:rsidP="002D00AA">
      <w:pPr>
        <w:rPr>
          <w:rFonts w:ascii="Times New Roman" w:hAnsi="Times New Roman"/>
          <w:i/>
        </w:rPr>
      </w:pPr>
      <w:r w:rsidRPr="00AD6675">
        <w:rPr>
          <w:rFonts w:ascii="Times New Roman" w:hAnsi="Times New Roman"/>
        </w:rPr>
        <w:tab/>
        <w:t xml:space="preserve">Laurence Dreyfus, </w:t>
      </w:r>
      <w:r w:rsidRPr="00AD6675">
        <w:rPr>
          <w:rFonts w:ascii="Times New Roman" w:hAnsi="Times New Roman"/>
          <w:i/>
        </w:rPr>
        <w:t>Wagner and the Erotic Impulse</w:t>
      </w:r>
    </w:p>
    <w:p w:rsidR="002D00AA" w:rsidRPr="00AD6675" w:rsidRDefault="002D00AA" w:rsidP="002D00AA">
      <w:pPr>
        <w:rPr>
          <w:rFonts w:ascii="Times New Roman" w:hAnsi="Times New Roman"/>
          <w:i/>
        </w:rPr>
      </w:pPr>
      <w:r w:rsidRPr="00AD6675">
        <w:rPr>
          <w:rFonts w:ascii="Times New Roman" w:hAnsi="Times New Roman"/>
          <w:i/>
        </w:rPr>
        <w:tab/>
      </w:r>
      <w:r w:rsidRPr="00AD6675">
        <w:rPr>
          <w:rFonts w:ascii="Times New Roman" w:hAnsi="Times New Roman"/>
        </w:rPr>
        <w:t xml:space="preserve">Lisa L. Rhodes, </w:t>
      </w:r>
      <w:r w:rsidRPr="00AD6675">
        <w:rPr>
          <w:rFonts w:ascii="Times New Roman" w:hAnsi="Times New Roman"/>
          <w:i/>
        </w:rPr>
        <w:t>Electric Ladyland</w:t>
      </w:r>
    </w:p>
    <w:p w:rsidR="002D00AA" w:rsidRPr="00AD6675" w:rsidRDefault="002D00AA" w:rsidP="002D00AA">
      <w:pPr>
        <w:rPr>
          <w:rFonts w:ascii="Times New Roman" w:hAnsi="Times New Roman"/>
        </w:rPr>
      </w:pPr>
      <w:r w:rsidRPr="00AD6675">
        <w:rPr>
          <w:rFonts w:ascii="Times New Roman" w:hAnsi="Times New Roman"/>
        </w:rPr>
        <w:tab/>
        <w:t xml:space="preserve">Jacqueline Warwick, </w:t>
      </w:r>
      <w:r w:rsidRPr="00AD6675">
        <w:rPr>
          <w:rFonts w:ascii="Times New Roman" w:hAnsi="Times New Roman"/>
          <w:i/>
        </w:rPr>
        <w:t>Girl Groups, Girl Culture</w:t>
      </w:r>
    </w:p>
    <w:p w:rsidR="002D00AA" w:rsidRPr="00AD6675" w:rsidRDefault="002D00AA" w:rsidP="002D00AA">
      <w:pPr>
        <w:rPr>
          <w:rFonts w:ascii="Times New Roman" w:hAnsi="Times New Roman"/>
        </w:rPr>
      </w:pPr>
    </w:p>
    <w:p w:rsidR="002D00AA" w:rsidRPr="00AD6675" w:rsidRDefault="002D00AA" w:rsidP="002D00AA">
      <w:pPr>
        <w:rPr>
          <w:rFonts w:ascii="Times New Roman" w:eastAsia="Cambria" w:hAnsi="Times New Roman" w:cs="Times New Roman"/>
        </w:rPr>
      </w:pPr>
      <w:r w:rsidRPr="00AD6675">
        <w:rPr>
          <w:rFonts w:ascii="Times New Roman" w:eastAsia="Cambria" w:hAnsi="Times New Roman" w:cs="Times New Roman"/>
        </w:rPr>
        <w:t>Email response</w:t>
      </w:r>
      <w:r w:rsidR="00D6044C">
        <w:rPr>
          <w:rFonts w:ascii="Times New Roman" w:eastAsia="Cambria" w:hAnsi="Times New Roman" w:cs="Times New Roman"/>
        </w:rPr>
        <w:t>s are due whenever I assign new material as class preparation</w:t>
      </w:r>
      <w:r w:rsidRPr="00AD6675">
        <w:rPr>
          <w:rFonts w:ascii="Times New Roman" w:eastAsia="Cambria" w:hAnsi="Times New Roman" w:cs="Times New Roman"/>
        </w:rPr>
        <w:t>.  By 8 AM on the day of a class meeting, send me some thoughts about what you discovered in your preparation.  A brief message, around 150-250 words, will be fine; you can write more if you wish.  There is no specific format or content for these responses.  Take them as an opportunity to write freely and personally about the material; and take them as an opportunity to have good new ideas about the material through the process of writing about it.  Here are some questions that may help you find what you want to say:</w:t>
      </w:r>
    </w:p>
    <w:p w:rsidR="002D00AA" w:rsidRPr="00AD6675" w:rsidRDefault="002D00AA" w:rsidP="002D00AA">
      <w:pPr>
        <w:rPr>
          <w:rFonts w:ascii="Times New Roman" w:eastAsia="Cambria" w:hAnsi="Times New Roman" w:cs="Times New Roman"/>
        </w:rPr>
      </w:pPr>
    </w:p>
    <w:p w:rsidR="002D00AA" w:rsidRPr="00AD6675" w:rsidRDefault="002D00AA" w:rsidP="002D00AA">
      <w:pPr>
        <w:rPr>
          <w:rFonts w:ascii="Times New Roman" w:eastAsia="Cambria" w:hAnsi="Times New Roman" w:cs="Times New Roman"/>
        </w:rPr>
      </w:pPr>
      <w:r w:rsidRPr="00AD6675">
        <w:rPr>
          <w:rFonts w:ascii="Times New Roman" w:eastAsia="Cambria" w:hAnsi="Times New Roman" w:cs="Times New Roman"/>
        </w:rPr>
        <w:tab/>
        <w:t>how would you describe the music and ideas that you encountered?</w:t>
      </w:r>
    </w:p>
    <w:p w:rsidR="002D00AA" w:rsidRPr="00AD6675" w:rsidRDefault="002D00AA" w:rsidP="00D6044C">
      <w:pPr>
        <w:ind w:firstLine="720"/>
        <w:rPr>
          <w:rFonts w:ascii="Times New Roman" w:eastAsia="Cambria" w:hAnsi="Times New Roman" w:cs="Times New Roman"/>
        </w:rPr>
      </w:pPr>
      <w:r w:rsidRPr="00AD6675">
        <w:rPr>
          <w:rFonts w:ascii="Times New Roman" w:eastAsia="Cambria" w:hAnsi="Times New Roman" w:cs="Times New Roman"/>
        </w:rPr>
        <w:t xml:space="preserve">what new phenomena or ideas did you encounter? </w:t>
      </w:r>
      <w:r w:rsidRPr="00AD6675">
        <w:rPr>
          <w:rFonts w:ascii="Times New Roman" w:eastAsia="Cambria" w:hAnsi="Times New Roman" w:cs="Times New Roman"/>
        </w:rPr>
        <w:tab/>
      </w:r>
    </w:p>
    <w:p w:rsidR="002D00AA" w:rsidRPr="00AD6675" w:rsidRDefault="002D00AA" w:rsidP="002D00AA">
      <w:pPr>
        <w:rPr>
          <w:rFonts w:ascii="Times New Roman" w:eastAsia="Cambria" w:hAnsi="Times New Roman" w:cs="Times New Roman"/>
        </w:rPr>
      </w:pPr>
      <w:r w:rsidRPr="00AD6675">
        <w:rPr>
          <w:rFonts w:ascii="Times New Roman" w:eastAsia="Cambria" w:hAnsi="Times New Roman" w:cs="Times New Roman"/>
        </w:rPr>
        <w:tab/>
        <w:t xml:space="preserve">what was helpful and clarifying about the presentation of the material in readings </w:t>
      </w:r>
    </w:p>
    <w:p w:rsidR="002D00AA" w:rsidRPr="00AD6675" w:rsidRDefault="002D00AA" w:rsidP="002D00AA">
      <w:pPr>
        <w:ind w:firstLine="720"/>
        <w:rPr>
          <w:rFonts w:ascii="Times New Roman" w:eastAsia="Cambria" w:hAnsi="Times New Roman" w:cs="Times New Roman"/>
        </w:rPr>
      </w:pPr>
      <w:r w:rsidRPr="00AD6675">
        <w:rPr>
          <w:rFonts w:ascii="Times New Roman" w:eastAsia="Cambria" w:hAnsi="Times New Roman" w:cs="Times New Roman"/>
        </w:rPr>
        <w:tab/>
        <w:t>or films? what was less helpful?</w:t>
      </w:r>
    </w:p>
    <w:p w:rsidR="002D00AA" w:rsidRPr="00AD6675" w:rsidRDefault="002D00AA" w:rsidP="002D00AA">
      <w:pPr>
        <w:ind w:firstLine="720"/>
        <w:rPr>
          <w:rFonts w:ascii="Times New Roman" w:eastAsia="Cambria" w:hAnsi="Times New Roman" w:cs="Times New Roman"/>
        </w:rPr>
      </w:pPr>
      <w:r w:rsidRPr="00AD6675">
        <w:rPr>
          <w:rFonts w:ascii="Times New Roman" w:eastAsia="Cambria" w:hAnsi="Times New Roman" w:cs="Times New Roman"/>
        </w:rPr>
        <w:t xml:space="preserve">are there ideas of yours that you may have to change or rethink as a result of </w:t>
      </w:r>
    </w:p>
    <w:p w:rsidR="002D00AA" w:rsidRPr="00AD6675" w:rsidRDefault="002D00AA" w:rsidP="002D00AA">
      <w:pPr>
        <w:ind w:left="720" w:firstLine="720"/>
        <w:rPr>
          <w:rFonts w:ascii="Times New Roman" w:eastAsia="Cambria" w:hAnsi="Times New Roman" w:cs="Times New Roman"/>
        </w:rPr>
      </w:pPr>
      <w:r w:rsidRPr="00AD6675">
        <w:rPr>
          <w:rFonts w:ascii="Times New Roman" w:eastAsia="Cambria" w:hAnsi="Times New Roman" w:cs="Times New Roman"/>
        </w:rPr>
        <w:t>doing the assignment?</w:t>
      </w:r>
    </w:p>
    <w:p w:rsidR="002D00AA" w:rsidRPr="00AD6675" w:rsidRDefault="002D00AA" w:rsidP="002D00AA">
      <w:pPr>
        <w:rPr>
          <w:rFonts w:ascii="Times New Roman" w:eastAsia="Cambria" w:hAnsi="Times New Roman" w:cs="Times New Roman"/>
        </w:rPr>
      </w:pPr>
    </w:p>
    <w:p w:rsidR="002D00AA" w:rsidRPr="00AD6675" w:rsidRDefault="002D00AA" w:rsidP="002D00AA">
      <w:pPr>
        <w:rPr>
          <w:rFonts w:ascii="Times New Roman" w:eastAsia="Cambria" w:hAnsi="Times New Roman" w:cs="Times New Roman"/>
        </w:rPr>
      </w:pPr>
      <w:r w:rsidRPr="00AD6675">
        <w:rPr>
          <w:rFonts w:ascii="Times New Roman" w:eastAsia="Cambria" w:hAnsi="Times New Roman" w:cs="Times New Roman"/>
        </w:rPr>
        <w:t xml:space="preserve">In each email response, do address all the materials required for preparation (for instance, if you were asked to read an essay and watch a video, include comments on each), and try to explore interactions among the different parts of the assignment.  </w:t>
      </w:r>
    </w:p>
    <w:p w:rsidR="002D00AA" w:rsidRPr="00AD6675" w:rsidRDefault="002D00AA" w:rsidP="002D00AA">
      <w:pPr>
        <w:rPr>
          <w:rFonts w:ascii="Times New Roman" w:eastAsia="Cambria" w:hAnsi="Times New Roman" w:cs="Times New Roman"/>
        </w:rPr>
      </w:pPr>
    </w:p>
    <w:p w:rsidR="002D00AA" w:rsidRPr="00AD6675" w:rsidRDefault="002D00AA" w:rsidP="002D00AA">
      <w:pPr>
        <w:rPr>
          <w:rFonts w:ascii="Times New Roman" w:eastAsia="Cambria" w:hAnsi="Times New Roman" w:cs="Times New Roman"/>
        </w:rPr>
      </w:pPr>
      <w:r w:rsidRPr="00AD6675">
        <w:rPr>
          <w:rFonts w:ascii="Times New Roman" w:eastAsia="Cambria" w:hAnsi="Times New Roman" w:cs="Times New Roman"/>
        </w:rPr>
        <w:t>I will not normally give detailed commentary or specific grades on email responses, though I may write back to you privately sometimes in response to your comments.  I will let you know if the quality of work is disappointing, so that you can work on improvement.  I may summarize particular responses in class discussion, or read especially good passages to the class, or forward portions of a response to the class email list, etc.  But the responses you send me are confidential: I will not identify any individual author by name to other students in the class.  If I quote from these messages in class meetings or in email to the class, I will always edit so that there is no identification of the author.</w:t>
      </w:r>
    </w:p>
    <w:p w:rsidR="002D00AA" w:rsidRPr="00AD6675" w:rsidRDefault="002D00AA" w:rsidP="002D00AA">
      <w:pPr>
        <w:rPr>
          <w:rFonts w:ascii="Times New Roman" w:hAnsi="Times New Roman"/>
        </w:rPr>
      </w:pPr>
    </w:p>
    <w:p w:rsidR="002D00AA" w:rsidRPr="00AD6675" w:rsidRDefault="002D00AA" w:rsidP="002D00AA">
      <w:pPr>
        <w:rPr>
          <w:rFonts w:ascii="Times New Roman" w:eastAsia="Cambria" w:hAnsi="Times New Roman" w:cs="Times New Roman"/>
        </w:rPr>
      </w:pPr>
      <w:r w:rsidRPr="00AD6675">
        <w:rPr>
          <w:rFonts w:ascii="Times New Roman" w:eastAsia="Cambria" w:hAnsi="Times New Roman" w:cs="Times New Roman"/>
        </w:rPr>
        <w:t xml:space="preserve">Email responses are an important part of the work for this course.  Each missed response will reduce your final grade for the course by 1 point (out of 100 total), up to a total of 20 points off.  A late response is much better than no response at all.  Each late response submitted within 24 hours of the deadline will reduce your grade by .25 points; a late response submitted within a week of the deadline will reduce your grade by .5 points. </w:t>
      </w:r>
    </w:p>
    <w:p w:rsidR="002D00AA" w:rsidRPr="00AD6675" w:rsidRDefault="002D00AA" w:rsidP="002D00AA">
      <w:pPr>
        <w:rPr>
          <w:rFonts w:ascii="Times New Roman" w:hAnsi="Times New Roman"/>
        </w:rPr>
      </w:pPr>
    </w:p>
    <w:p w:rsidR="002D00AA" w:rsidRPr="00AD6675" w:rsidRDefault="002D00AA" w:rsidP="002D00AA">
      <w:pPr>
        <w:rPr>
          <w:rFonts w:ascii="Times New Roman" w:hAnsi="Times New Roman"/>
        </w:rPr>
      </w:pPr>
    </w:p>
    <w:p w:rsidR="002D00AA" w:rsidRPr="00AD6675" w:rsidRDefault="002D00AA" w:rsidP="002D00AA">
      <w:pPr>
        <w:rPr>
          <w:rFonts w:ascii="Times New Roman" w:hAnsi="Times New Roman"/>
          <w:b/>
        </w:rPr>
      </w:pPr>
      <w:r w:rsidRPr="00AD6675">
        <w:rPr>
          <w:rFonts w:ascii="Times New Roman" w:hAnsi="Times New Roman"/>
          <w:b/>
        </w:rPr>
        <w:t>Schedule of meetings and assignments</w:t>
      </w:r>
    </w:p>
    <w:p w:rsidR="002D00AA" w:rsidRPr="00AD6675" w:rsidRDefault="002D00AA" w:rsidP="002D00AA">
      <w:pPr>
        <w:rPr>
          <w:rFonts w:ascii="Times New Roman" w:eastAsia="Cambria" w:hAnsi="Times New Roman" w:cs="Times New Roman"/>
        </w:rPr>
      </w:pPr>
    </w:p>
    <w:p w:rsidR="001E6EE8" w:rsidRPr="00AD6675" w:rsidRDefault="008E65E3">
      <w:pPr>
        <w:rPr>
          <w:rFonts w:ascii="Times New Roman" w:hAnsi="Times New Roman"/>
        </w:rPr>
      </w:pPr>
      <w:r w:rsidRPr="00AD6675">
        <w:rPr>
          <w:rFonts w:ascii="Times New Roman" w:hAnsi="Times New Roman"/>
        </w:rPr>
        <w:t>W 1/19 Greetings and introduction</w:t>
      </w:r>
    </w:p>
    <w:p w:rsidR="001E6EE8" w:rsidRPr="00AD6675" w:rsidRDefault="001E6EE8">
      <w:pPr>
        <w:rPr>
          <w:rFonts w:ascii="Times New Roman" w:hAnsi="Times New Roman"/>
        </w:rPr>
      </w:pPr>
    </w:p>
    <w:p w:rsidR="001E6EE8" w:rsidRPr="00AD6675" w:rsidRDefault="008E65E3">
      <w:pPr>
        <w:rPr>
          <w:rFonts w:ascii="Times New Roman" w:hAnsi="Times New Roman"/>
        </w:rPr>
      </w:pPr>
      <w:r w:rsidRPr="00AD6675">
        <w:rPr>
          <w:rFonts w:ascii="Times New Roman" w:hAnsi="Times New Roman"/>
        </w:rPr>
        <w:t>M 1/24</w:t>
      </w:r>
      <w:r w:rsidR="00D97852" w:rsidRPr="00AD6675">
        <w:rPr>
          <w:rFonts w:ascii="Times New Roman" w:hAnsi="Times New Roman"/>
        </w:rPr>
        <w:t xml:space="preserve"> </w:t>
      </w:r>
      <w:r w:rsidR="0009403C" w:rsidRPr="00AD6675">
        <w:rPr>
          <w:rFonts w:ascii="Times New Roman" w:hAnsi="Times New Roman"/>
        </w:rPr>
        <w:t xml:space="preserve">Laurence Dreyfus, </w:t>
      </w:r>
      <w:r w:rsidR="00D97852" w:rsidRPr="00AD6675">
        <w:rPr>
          <w:rFonts w:ascii="Times New Roman" w:hAnsi="Times New Roman"/>
          <w:i/>
        </w:rPr>
        <w:t>Wagner</w:t>
      </w:r>
      <w:r w:rsidR="0009403C" w:rsidRPr="00AD6675">
        <w:rPr>
          <w:rFonts w:ascii="Times New Roman" w:hAnsi="Times New Roman"/>
          <w:i/>
        </w:rPr>
        <w:t xml:space="preserve"> and the Erotic Impulse</w:t>
      </w:r>
      <w:r w:rsidR="004F1991" w:rsidRPr="00AD6675">
        <w:rPr>
          <w:rFonts w:ascii="Times New Roman" w:hAnsi="Times New Roman"/>
        </w:rPr>
        <w:t xml:space="preserve">, pp. 1-72 </w:t>
      </w:r>
    </w:p>
    <w:p w:rsidR="001E6EE8" w:rsidRPr="00AD6675" w:rsidRDefault="008E65E3">
      <w:pPr>
        <w:rPr>
          <w:rFonts w:ascii="Times New Roman" w:hAnsi="Times New Roman"/>
        </w:rPr>
      </w:pPr>
      <w:r w:rsidRPr="00AD6675">
        <w:rPr>
          <w:rFonts w:ascii="Times New Roman" w:hAnsi="Times New Roman"/>
        </w:rPr>
        <w:t>W 1/26</w:t>
      </w:r>
      <w:r w:rsidR="00D97852" w:rsidRPr="00AD6675">
        <w:rPr>
          <w:rFonts w:ascii="Times New Roman" w:hAnsi="Times New Roman"/>
        </w:rPr>
        <w:t xml:space="preserve"> </w:t>
      </w:r>
      <w:r w:rsidR="0009403C" w:rsidRPr="00AD6675">
        <w:rPr>
          <w:rFonts w:ascii="Times New Roman" w:hAnsi="Times New Roman"/>
          <w:i/>
        </w:rPr>
        <w:t>Wagner and the Erotic Impulse</w:t>
      </w:r>
      <w:r w:rsidR="0009403C" w:rsidRPr="00AD6675">
        <w:rPr>
          <w:rFonts w:ascii="Times New Roman" w:hAnsi="Times New Roman"/>
        </w:rPr>
        <w:t xml:space="preserve">, </w:t>
      </w:r>
      <w:r w:rsidR="004F1991" w:rsidRPr="00AD6675">
        <w:rPr>
          <w:rFonts w:ascii="Times New Roman" w:hAnsi="Times New Roman"/>
        </w:rPr>
        <w:t>pp. 73-116</w:t>
      </w:r>
    </w:p>
    <w:p w:rsidR="001E6EE8" w:rsidRPr="00AD6675" w:rsidRDefault="001E6EE8">
      <w:pPr>
        <w:rPr>
          <w:rFonts w:ascii="Times New Roman" w:hAnsi="Times New Roman"/>
        </w:rPr>
      </w:pPr>
    </w:p>
    <w:p w:rsidR="001E6EE8" w:rsidRPr="00AD6675" w:rsidRDefault="008E65E3">
      <w:pPr>
        <w:rPr>
          <w:rFonts w:ascii="Times New Roman" w:hAnsi="Times New Roman"/>
        </w:rPr>
      </w:pPr>
      <w:r w:rsidRPr="00AD6675">
        <w:rPr>
          <w:rFonts w:ascii="Times New Roman" w:hAnsi="Times New Roman"/>
        </w:rPr>
        <w:t>M 1/31</w:t>
      </w:r>
      <w:r w:rsidR="00D97852" w:rsidRPr="00AD6675">
        <w:rPr>
          <w:rFonts w:ascii="Times New Roman" w:hAnsi="Times New Roman"/>
        </w:rPr>
        <w:t xml:space="preserve"> </w:t>
      </w:r>
      <w:r w:rsidR="0009403C" w:rsidRPr="00AD6675">
        <w:rPr>
          <w:rFonts w:ascii="Times New Roman" w:hAnsi="Times New Roman"/>
          <w:i/>
        </w:rPr>
        <w:t>Wagner and the Erotic Impulse</w:t>
      </w:r>
      <w:r w:rsidR="0009403C" w:rsidRPr="00AD6675">
        <w:rPr>
          <w:rFonts w:ascii="Times New Roman" w:hAnsi="Times New Roman"/>
        </w:rPr>
        <w:t xml:space="preserve">, </w:t>
      </w:r>
      <w:r w:rsidR="004F1991" w:rsidRPr="00AD6675">
        <w:rPr>
          <w:rFonts w:ascii="Times New Roman" w:hAnsi="Times New Roman"/>
        </w:rPr>
        <w:t>pp. 117-222</w:t>
      </w:r>
    </w:p>
    <w:p w:rsidR="002D00AA" w:rsidRPr="00AD6675" w:rsidRDefault="001E6EE8">
      <w:pPr>
        <w:rPr>
          <w:rFonts w:ascii="Times New Roman" w:hAnsi="Times New Roman"/>
          <w:i/>
        </w:rPr>
      </w:pPr>
      <w:r w:rsidRPr="00AD6675">
        <w:rPr>
          <w:rFonts w:ascii="Times New Roman" w:hAnsi="Times New Roman"/>
        </w:rPr>
        <w:t>W 2/2</w:t>
      </w:r>
      <w:r w:rsidR="00D97852" w:rsidRPr="00AD6675">
        <w:rPr>
          <w:rFonts w:ascii="Times New Roman" w:hAnsi="Times New Roman"/>
        </w:rPr>
        <w:t xml:space="preserve"> </w:t>
      </w:r>
      <w:r w:rsidR="0009403C" w:rsidRPr="00AD6675">
        <w:rPr>
          <w:rFonts w:ascii="Times New Roman" w:hAnsi="Times New Roman"/>
        </w:rPr>
        <w:t xml:space="preserve">Susan McClary, </w:t>
      </w:r>
      <w:r w:rsidR="00CE206F" w:rsidRPr="00AD6675">
        <w:rPr>
          <w:rFonts w:ascii="Times New Roman" w:hAnsi="Times New Roman"/>
        </w:rPr>
        <w:t xml:space="preserve">excerpts from </w:t>
      </w:r>
      <w:r w:rsidR="00CE206F" w:rsidRPr="00AD6675">
        <w:rPr>
          <w:rFonts w:ascii="Times New Roman" w:hAnsi="Times New Roman"/>
          <w:i/>
        </w:rPr>
        <w:t>Feminine Endings</w:t>
      </w:r>
    </w:p>
    <w:p w:rsidR="001E6EE8" w:rsidRPr="00AD6675" w:rsidRDefault="001E6EE8">
      <w:pPr>
        <w:rPr>
          <w:rFonts w:ascii="Times New Roman" w:hAnsi="Times New Roman"/>
        </w:rPr>
      </w:pPr>
    </w:p>
    <w:p w:rsidR="001E6EE8" w:rsidRPr="00AD6675" w:rsidRDefault="001E6EE8">
      <w:pPr>
        <w:rPr>
          <w:rFonts w:ascii="Times New Roman" w:hAnsi="Times New Roman"/>
        </w:rPr>
      </w:pPr>
      <w:r w:rsidRPr="00AD6675">
        <w:rPr>
          <w:rFonts w:ascii="Times New Roman" w:hAnsi="Times New Roman"/>
        </w:rPr>
        <w:t>M 2/7</w:t>
      </w:r>
      <w:r w:rsidR="00D97852" w:rsidRPr="00AD6675">
        <w:rPr>
          <w:rFonts w:ascii="Times New Roman" w:hAnsi="Times New Roman"/>
        </w:rPr>
        <w:t xml:space="preserve"> </w:t>
      </w:r>
      <w:r w:rsidR="00413D27" w:rsidRPr="00AD6675">
        <w:rPr>
          <w:rFonts w:ascii="Times New Roman" w:hAnsi="Times New Roman"/>
        </w:rPr>
        <w:t xml:space="preserve">Sanna Pederson, “Beethoven and Masculinity”; Matthew Head, “Beethoven </w:t>
      </w:r>
      <w:r w:rsidR="004F1991" w:rsidRPr="00AD6675">
        <w:rPr>
          <w:rFonts w:ascii="Times New Roman" w:hAnsi="Times New Roman"/>
        </w:rPr>
        <w:t>Heroine</w:t>
      </w:r>
      <w:r w:rsidR="00413D27" w:rsidRPr="00AD6675">
        <w:rPr>
          <w:rFonts w:ascii="Times New Roman" w:hAnsi="Times New Roman"/>
        </w:rPr>
        <w:t>”</w:t>
      </w:r>
    </w:p>
    <w:p w:rsidR="001E6EE8" w:rsidRPr="00AD6675" w:rsidRDefault="001E6EE8" w:rsidP="00413D27">
      <w:pPr>
        <w:rPr>
          <w:rFonts w:ascii="Times New Roman" w:hAnsi="Times New Roman"/>
        </w:rPr>
      </w:pPr>
      <w:r w:rsidRPr="00AD6675">
        <w:rPr>
          <w:rFonts w:ascii="Times New Roman" w:hAnsi="Times New Roman"/>
        </w:rPr>
        <w:t>W 2/9</w:t>
      </w:r>
      <w:r w:rsidR="00D97852" w:rsidRPr="00AD6675">
        <w:rPr>
          <w:rFonts w:ascii="Times New Roman" w:hAnsi="Times New Roman"/>
        </w:rPr>
        <w:t xml:space="preserve"> </w:t>
      </w:r>
      <w:r w:rsidR="00413D27" w:rsidRPr="00AD6675">
        <w:rPr>
          <w:rFonts w:ascii="Times New Roman" w:hAnsi="Times New Roman"/>
        </w:rPr>
        <w:t>Eve Kosofsky Sedgwick, “Introduction: Axiomatic” and “Epistemology of the Closet”</w:t>
      </w:r>
    </w:p>
    <w:p w:rsidR="002D00AA" w:rsidRPr="00AD6675" w:rsidRDefault="002D00AA">
      <w:pPr>
        <w:rPr>
          <w:rFonts w:ascii="Times New Roman" w:hAnsi="Times New Roman"/>
          <w:b/>
          <w:i/>
        </w:rPr>
      </w:pPr>
      <w:r w:rsidRPr="00AD6675">
        <w:rPr>
          <w:rFonts w:ascii="Times New Roman" w:hAnsi="Times New Roman"/>
          <w:b/>
          <w:i/>
        </w:rPr>
        <w:t>Th 2/10 First short paper due</w:t>
      </w:r>
    </w:p>
    <w:p w:rsidR="001E6EE8" w:rsidRPr="00AD6675" w:rsidRDefault="001E6EE8">
      <w:pPr>
        <w:rPr>
          <w:rFonts w:ascii="Times New Roman" w:hAnsi="Times New Roman"/>
          <w:b/>
          <w:i/>
        </w:rPr>
      </w:pPr>
    </w:p>
    <w:p w:rsidR="00413D27" w:rsidRPr="00AD6675" w:rsidRDefault="001E6EE8" w:rsidP="00413D27">
      <w:pPr>
        <w:rPr>
          <w:rFonts w:ascii="Times New Roman" w:hAnsi="Times New Roman"/>
        </w:rPr>
      </w:pPr>
      <w:r w:rsidRPr="00AD6675">
        <w:rPr>
          <w:rFonts w:ascii="Times New Roman" w:hAnsi="Times New Roman"/>
        </w:rPr>
        <w:t>M 2/14</w:t>
      </w:r>
      <w:r w:rsidR="00D97852" w:rsidRPr="00AD6675">
        <w:rPr>
          <w:rFonts w:ascii="Times New Roman" w:hAnsi="Times New Roman"/>
        </w:rPr>
        <w:t xml:space="preserve"> </w:t>
      </w:r>
      <w:r w:rsidR="00413D27" w:rsidRPr="00AD6675">
        <w:rPr>
          <w:rFonts w:ascii="Times New Roman" w:hAnsi="Times New Roman"/>
        </w:rPr>
        <w:t xml:space="preserve">Philip Brett, “Musicality, Essentialism, and the Closet”; Susan McClary, “Constructions of Subjectivity in Schubert’s Music” </w:t>
      </w:r>
    </w:p>
    <w:p w:rsidR="001E6EE8" w:rsidRPr="00AD6675" w:rsidRDefault="001E6EE8">
      <w:pPr>
        <w:rPr>
          <w:rFonts w:ascii="Times New Roman" w:hAnsi="Times New Roman"/>
        </w:rPr>
      </w:pPr>
      <w:r w:rsidRPr="00AD6675">
        <w:rPr>
          <w:rFonts w:ascii="Times New Roman" w:hAnsi="Times New Roman"/>
        </w:rPr>
        <w:t>W 2/16</w:t>
      </w:r>
      <w:r w:rsidR="004F1991" w:rsidRPr="00AD6675">
        <w:rPr>
          <w:rFonts w:ascii="Times New Roman" w:hAnsi="Times New Roman"/>
        </w:rPr>
        <w:t xml:space="preserve"> </w:t>
      </w:r>
      <w:r w:rsidR="00413D27" w:rsidRPr="00AD6675">
        <w:rPr>
          <w:rFonts w:ascii="Times New Roman" w:hAnsi="Times New Roman"/>
        </w:rPr>
        <w:t>Philip Brett, “Piano Four Hands: Schubert and the Performance of Gay Male Desire”</w:t>
      </w:r>
    </w:p>
    <w:p w:rsidR="001E6EE8" w:rsidRPr="00AD6675" w:rsidRDefault="001E6EE8">
      <w:pPr>
        <w:rPr>
          <w:rFonts w:ascii="Times New Roman" w:hAnsi="Times New Roman"/>
        </w:rPr>
      </w:pPr>
    </w:p>
    <w:p w:rsidR="00C044B3" w:rsidRPr="00AD6675" w:rsidRDefault="001E6EE8">
      <w:pPr>
        <w:rPr>
          <w:rFonts w:ascii="Times New Roman" w:hAnsi="Times New Roman"/>
        </w:rPr>
      </w:pPr>
      <w:r w:rsidRPr="00AD6675">
        <w:rPr>
          <w:rFonts w:ascii="Times New Roman" w:hAnsi="Times New Roman"/>
        </w:rPr>
        <w:t>M 2/21</w:t>
      </w:r>
      <w:r w:rsidR="00D97852" w:rsidRPr="00AD6675">
        <w:rPr>
          <w:rFonts w:ascii="Times New Roman" w:hAnsi="Times New Roman"/>
        </w:rPr>
        <w:t xml:space="preserve"> </w:t>
      </w:r>
      <w:r w:rsidR="00413D27" w:rsidRPr="00AD6675">
        <w:rPr>
          <w:rFonts w:ascii="Times New Roman" w:hAnsi="Times New Roman"/>
        </w:rPr>
        <w:t>Elizabeth Wood, “Sapphonics”</w:t>
      </w:r>
      <w:r w:rsidR="0009403C" w:rsidRPr="00AD6675">
        <w:rPr>
          <w:rFonts w:ascii="Times New Roman" w:hAnsi="Times New Roman"/>
        </w:rPr>
        <w:t>;</w:t>
      </w:r>
      <w:r w:rsidR="00413D27" w:rsidRPr="00AD6675">
        <w:rPr>
          <w:rFonts w:ascii="Times New Roman" w:hAnsi="Times New Roman"/>
        </w:rPr>
        <w:t xml:space="preserve"> </w:t>
      </w:r>
      <w:r w:rsidR="008E65E3" w:rsidRPr="00AD6675">
        <w:rPr>
          <w:rFonts w:ascii="Times New Roman" w:hAnsi="Times New Roman"/>
        </w:rPr>
        <w:t xml:space="preserve">Wayne </w:t>
      </w:r>
      <w:r w:rsidR="0049182C" w:rsidRPr="00AD6675">
        <w:rPr>
          <w:rFonts w:ascii="Times New Roman" w:hAnsi="Times New Roman"/>
        </w:rPr>
        <w:t>Koestenbaum</w:t>
      </w:r>
      <w:r w:rsidR="008E65E3" w:rsidRPr="00AD6675">
        <w:rPr>
          <w:rFonts w:ascii="Times New Roman" w:hAnsi="Times New Roman"/>
        </w:rPr>
        <w:t xml:space="preserve">, </w:t>
      </w:r>
      <w:r w:rsidR="00CE206F" w:rsidRPr="00AD6675">
        <w:rPr>
          <w:rFonts w:ascii="Times New Roman" w:hAnsi="Times New Roman"/>
        </w:rPr>
        <w:t>“The Callas Cult”</w:t>
      </w:r>
    </w:p>
    <w:p w:rsidR="001E6EE8" w:rsidRPr="00AD6675" w:rsidRDefault="001E6EE8">
      <w:pPr>
        <w:rPr>
          <w:rFonts w:ascii="Times New Roman" w:hAnsi="Times New Roman"/>
        </w:rPr>
      </w:pPr>
      <w:r w:rsidRPr="00AD6675">
        <w:rPr>
          <w:rFonts w:ascii="Times New Roman" w:hAnsi="Times New Roman"/>
        </w:rPr>
        <w:t>W 2/23</w:t>
      </w:r>
      <w:r w:rsidR="00D97852" w:rsidRPr="00AD6675">
        <w:rPr>
          <w:rFonts w:ascii="Times New Roman" w:hAnsi="Times New Roman"/>
        </w:rPr>
        <w:t xml:space="preserve"> </w:t>
      </w:r>
      <w:r w:rsidR="00413D27" w:rsidRPr="00AD6675">
        <w:rPr>
          <w:rFonts w:ascii="Times New Roman" w:hAnsi="Times New Roman"/>
        </w:rPr>
        <w:t>Suzanne Cusick, “On a Lesbian Relation with</w:t>
      </w:r>
      <w:r w:rsidR="00E07820">
        <w:rPr>
          <w:rFonts w:ascii="Times New Roman" w:hAnsi="Times New Roman"/>
        </w:rPr>
        <w:t xml:space="preserve"> Music: A Serious Effort Not to</w:t>
      </w:r>
      <w:r w:rsidR="00413D27" w:rsidRPr="00AD6675">
        <w:rPr>
          <w:rFonts w:ascii="Times New Roman" w:hAnsi="Times New Roman"/>
        </w:rPr>
        <w:t xml:space="preserve"> Think Straight” </w:t>
      </w:r>
    </w:p>
    <w:p w:rsidR="001E6EE8" w:rsidRPr="00AD6675" w:rsidRDefault="001E6EE8" w:rsidP="001E6EE8">
      <w:pPr>
        <w:rPr>
          <w:rFonts w:ascii="Times New Roman" w:hAnsi="Times New Roman"/>
        </w:rPr>
      </w:pPr>
    </w:p>
    <w:p w:rsidR="001E6EE8" w:rsidRPr="00AD6675" w:rsidRDefault="001E6EE8" w:rsidP="001E6EE8">
      <w:pPr>
        <w:rPr>
          <w:rFonts w:ascii="Times New Roman" w:hAnsi="Times New Roman"/>
        </w:rPr>
      </w:pPr>
      <w:r w:rsidRPr="00AD6675">
        <w:rPr>
          <w:rFonts w:ascii="Times New Roman" w:hAnsi="Times New Roman"/>
        </w:rPr>
        <w:t>M 2/28</w:t>
      </w:r>
      <w:r w:rsidR="00D97852" w:rsidRPr="00AD6675">
        <w:rPr>
          <w:rFonts w:ascii="Times New Roman" w:hAnsi="Times New Roman"/>
        </w:rPr>
        <w:t xml:space="preserve"> </w:t>
      </w:r>
      <w:r w:rsidR="00413D27" w:rsidRPr="00AD6675">
        <w:rPr>
          <w:rFonts w:ascii="Times New Roman" w:hAnsi="Times New Roman"/>
        </w:rPr>
        <w:t>Fred Everett Maus, “Masculine Discourse in Music Theory”; “The Disciplined Subject of Musical Analysis”; Marion Guck,</w:t>
      </w:r>
      <w:r w:rsidR="00CE206F" w:rsidRPr="00AD6675">
        <w:rPr>
          <w:rFonts w:ascii="Times New Roman" w:hAnsi="Times New Roman"/>
        </w:rPr>
        <w:t xml:space="preserve"> “A Woman’s (Theoretical) Work”</w:t>
      </w:r>
    </w:p>
    <w:p w:rsidR="001E6EE8" w:rsidRPr="00AD6675" w:rsidRDefault="001E6EE8" w:rsidP="001E6EE8">
      <w:pPr>
        <w:rPr>
          <w:rFonts w:ascii="Times New Roman" w:hAnsi="Times New Roman"/>
        </w:rPr>
      </w:pPr>
      <w:r w:rsidRPr="00AD6675">
        <w:rPr>
          <w:rFonts w:ascii="Times New Roman" w:hAnsi="Times New Roman"/>
        </w:rPr>
        <w:t>W 3/2</w:t>
      </w:r>
      <w:r w:rsidR="00D97852" w:rsidRPr="00AD6675">
        <w:rPr>
          <w:rFonts w:ascii="Times New Roman" w:hAnsi="Times New Roman"/>
        </w:rPr>
        <w:t xml:space="preserve"> </w:t>
      </w:r>
      <w:r w:rsidR="00413D27" w:rsidRPr="00AD6675">
        <w:rPr>
          <w:rFonts w:ascii="Times New Roman" w:eastAsia="Cambria" w:hAnsi="Times New Roman" w:cs="Times New Roman"/>
        </w:rPr>
        <w:t xml:space="preserve">Angela Davis, excerpts from </w:t>
      </w:r>
      <w:r w:rsidR="00413D27" w:rsidRPr="00AD6675">
        <w:rPr>
          <w:rFonts w:ascii="Times New Roman" w:eastAsia="Cambria" w:hAnsi="Times New Roman" w:cs="Times New Roman"/>
          <w:i/>
        </w:rPr>
        <w:t>Blues Legacies and Black Feminism</w:t>
      </w:r>
    </w:p>
    <w:p w:rsidR="001E6EE8" w:rsidRPr="00AD6675" w:rsidRDefault="001E6EE8" w:rsidP="001E6EE8">
      <w:pPr>
        <w:rPr>
          <w:rFonts w:ascii="Times New Roman" w:hAnsi="Times New Roman"/>
        </w:rPr>
      </w:pPr>
    </w:p>
    <w:p w:rsidR="001E6EE8" w:rsidRPr="00AD6675" w:rsidRDefault="001E6EE8" w:rsidP="001E6EE8">
      <w:pPr>
        <w:rPr>
          <w:rFonts w:ascii="Times New Roman" w:eastAsia="Cambria" w:hAnsi="Times New Roman" w:cs="Times New Roman"/>
          <w:b/>
          <w:i/>
        </w:rPr>
      </w:pPr>
      <w:r w:rsidRPr="00AD6675">
        <w:rPr>
          <w:rFonts w:ascii="Times New Roman" w:eastAsia="Cambria" w:hAnsi="Times New Roman" w:cs="Times New Roman"/>
          <w:b/>
          <w:i/>
        </w:rPr>
        <w:t>Spring recess:  Saturday, March 5 - Sunday, March 13</w:t>
      </w:r>
    </w:p>
    <w:p w:rsidR="001E6EE8" w:rsidRPr="00AD6675" w:rsidRDefault="001E6EE8" w:rsidP="001E6EE8">
      <w:pPr>
        <w:rPr>
          <w:rFonts w:ascii="Times New Roman" w:hAnsi="Times New Roman"/>
        </w:rPr>
      </w:pPr>
    </w:p>
    <w:p w:rsidR="001E6EE8" w:rsidRPr="00AD6675" w:rsidRDefault="001E6EE8" w:rsidP="001E6EE8">
      <w:pPr>
        <w:rPr>
          <w:rFonts w:ascii="Times New Roman" w:hAnsi="Times New Roman"/>
          <w:i/>
        </w:rPr>
      </w:pPr>
      <w:r w:rsidRPr="00AD6675">
        <w:rPr>
          <w:rFonts w:ascii="Times New Roman" w:hAnsi="Times New Roman"/>
        </w:rPr>
        <w:t>M 3/14</w:t>
      </w:r>
      <w:r w:rsidR="00D97852" w:rsidRPr="00AD6675">
        <w:rPr>
          <w:rFonts w:ascii="Times New Roman" w:hAnsi="Times New Roman"/>
        </w:rPr>
        <w:t xml:space="preserve"> </w:t>
      </w:r>
      <w:r w:rsidR="00413D27" w:rsidRPr="00AD6675">
        <w:rPr>
          <w:rFonts w:ascii="Times New Roman" w:hAnsi="Times New Roman"/>
        </w:rPr>
        <w:t>Marlon B. Ross, “Beyond the Closet as Raceless Paradigm”</w:t>
      </w:r>
      <w:r w:rsidR="003A179A" w:rsidRPr="00AD6675">
        <w:rPr>
          <w:rFonts w:ascii="Times New Roman" w:hAnsi="Times New Roman"/>
        </w:rPr>
        <w:t xml:space="preserve">; video, Marlon Riggs, </w:t>
      </w:r>
      <w:r w:rsidR="003A179A" w:rsidRPr="00AD6675">
        <w:rPr>
          <w:rFonts w:ascii="Times New Roman" w:hAnsi="Times New Roman"/>
          <w:i/>
        </w:rPr>
        <w:t>Tongues Untied</w:t>
      </w:r>
    </w:p>
    <w:p w:rsidR="001E6EE8" w:rsidRPr="00AD6675" w:rsidRDefault="001E6EE8" w:rsidP="001E6EE8">
      <w:pPr>
        <w:rPr>
          <w:rFonts w:ascii="Times New Roman" w:hAnsi="Times New Roman"/>
        </w:rPr>
      </w:pPr>
      <w:r w:rsidRPr="00AD6675">
        <w:rPr>
          <w:rFonts w:ascii="Times New Roman" w:hAnsi="Times New Roman"/>
        </w:rPr>
        <w:t>W 3/16</w:t>
      </w:r>
      <w:r w:rsidR="00D97852" w:rsidRPr="00AD6675">
        <w:rPr>
          <w:rFonts w:ascii="Times New Roman" w:hAnsi="Times New Roman"/>
        </w:rPr>
        <w:t xml:space="preserve"> </w:t>
      </w:r>
      <w:r w:rsidR="00413D27" w:rsidRPr="00AD6675">
        <w:rPr>
          <w:rFonts w:ascii="Times New Roman" w:hAnsi="Times New Roman"/>
        </w:rPr>
        <w:t>E. P</w:t>
      </w:r>
      <w:r w:rsidR="001D5C6F">
        <w:rPr>
          <w:rFonts w:ascii="Times New Roman" w:hAnsi="Times New Roman"/>
        </w:rPr>
        <w:t>atrick</w:t>
      </w:r>
      <w:r w:rsidR="00413D27" w:rsidRPr="00AD6675">
        <w:rPr>
          <w:rFonts w:ascii="Times New Roman" w:hAnsi="Times New Roman"/>
        </w:rPr>
        <w:t xml:space="preserve"> Johnson, “Church Sissies and the Black Church”</w:t>
      </w:r>
    </w:p>
    <w:p w:rsidR="002D00AA" w:rsidRPr="00AD6675" w:rsidRDefault="002D00AA" w:rsidP="001E6EE8">
      <w:pPr>
        <w:rPr>
          <w:rFonts w:ascii="Times New Roman" w:hAnsi="Times New Roman"/>
          <w:b/>
          <w:i/>
        </w:rPr>
      </w:pPr>
      <w:r w:rsidRPr="00AD6675">
        <w:rPr>
          <w:rFonts w:ascii="Times New Roman" w:hAnsi="Times New Roman"/>
          <w:b/>
          <w:i/>
        </w:rPr>
        <w:t>Th 3/17 Email message identifying topic of final paper</w:t>
      </w:r>
    </w:p>
    <w:p w:rsidR="001E6EE8" w:rsidRPr="00AD6675" w:rsidRDefault="001E6EE8" w:rsidP="001E6EE8">
      <w:pPr>
        <w:rPr>
          <w:rFonts w:ascii="Times New Roman" w:hAnsi="Times New Roman"/>
        </w:rPr>
      </w:pPr>
    </w:p>
    <w:p w:rsidR="001E6EE8" w:rsidRPr="00AD6675" w:rsidRDefault="001E6EE8" w:rsidP="001E6EE8">
      <w:pPr>
        <w:rPr>
          <w:rFonts w:ascii="Times New Roman" w:hAnsi="Times New Roman"/>
        </w:rPr>
      </w:pPr>
      <w:r w:rsidRPr="00AD6675">
        <w:rPr>
          <w:rFonts w:ascii="Times New Roman" w:hAnsi="Times New Roman"/>
        </w:rPr>
        <w:t>M 3/21</w:t>
      </w:r>
      <w:r w:rsidR="00D97852" w:rsidRPr="00AD6675">
        <w:rPr>
          <w:rFonts w:ascii="Times New Roman" w:hAnsi="Times New Roman"/>
        </w:rPr>
        <w:t xml:space="preserve"> </w:t>
      </w:r>
      <w:r w:rsidR="00DD647B" w:rsidRPr="00AD6675">
        <w:rPr>
          <w:rFonts w:ascii="Times New Roman" w:hAnsi="Times New Roman"/>
        </w:rPr>
        <w:t xml:space="preserve">Lisa L. </w:t>
      </w:r>
      <w:r w:rsidR="00371AFA" w:rsidRPr="00AD6675">
        <w:rPr>
          <w:rFonts w:ascii="Times New Roman" w:hAnsi="Times New Roman"/>
        </w:rPr>
        <w:t>Rhodes</w:t>
      </w:r>
      <w:r w:rsidR="00DD647B" w:rsidRPr="00AD6675">
        <w:rPr>
          <w:rFonts w:ascii="Times New Roman" w:hAnsi="Times New Roman"/>
        </w:rPr>
        <w:t xml:space="preserve">, </w:t>
      </w:r>
      <w:r w:rsidR="00DD647B" w:rsidRPr="00AD6675">
        <w:rPr>
          <w:rFonts w:ascii="Times New Roman" w:hAnsi="Times New Roman"/>
          <w:i/>
        </w:rPr>
        <w:t>Electric Ladyland</w:t>
      </w:r>
      <w:r w:rsidR="00DD647B" w:rsidRPr="00AD6675">
        <w:rPr>
          <w:rFonts w:ascii="Times New Roman" w:hAnsi="Times New Roman"/>
        </w:rPr>
        <w:t>, pp. 1-88</w:t>
      </w:r>
    </w:p>
    <w:p w:rsidR="00DD647B" w:rsidRPr="00AD6675" w:rsidRDefault="001E6EE8" w:rsidP="00DD647B">
      <w:pPr>
        <w:rPr>
          <w:rFonts w:ascii="Times New Roman" w:hAnsi="Times New Roman"/>
        </w:rPr>
      </w:pPr>
      <w:r w:rsidRPr="00AD6675">
        <w:rPr>
          <w:rFonts w:ascii="Times New Roman" w:hAnsi="Times New Roman"/>
        </w:rPr>
        <w:t>W 3/23</w:t>
      </w:r>
      <w:r w:rsidR="00D97852" w:rsidRPr="00AD6675">
        <w:rPr>
          <w:rFonts w:ascii="Times New Roman" w:hAnsi="Times New Roman"/>
        </w:rPr>
        <w:t xml:space="preserve"> </w:t>
      </w:r>
      <w:r w:rsidR="00DD647B" w:rsidRPr="00AD6675">
        <w:rPr>
          <w:rFonts w:ascii="Times New Roman" w:hAnsi="Times New Roman"/>
          <w:i/>
        </w:rPr>
        <w:t>Electric Ladyland</w:t>
      </w:r>
      <w:r w:rsidR="00DD647B" w:rsidRPr="00AD6675">
        <w:rPr>
          <w:rFonts w:ascii="Times New Roman" w:hAnsi="Times New Roman"/>
        </w:rPr>
        <w:t>, pp. 89-134</w:t>
      </w:r>
    </w:p>
    <w:p w:rsidR="001E6EE8" w:rsidRPr="00AD6675" w:rsidRDefault="001E6EE8" w:rsidP="001E6EE8">
      <w:pPr>
        <w:rPr>
          <w:rFonts w:ascii="Times New Roman" w:hAnsi="Times New Roman"/>
        </w:rPr>
      </w:pPr>
    </w:p>
    <w:p w:rsidR="001E6EE8" w:rsidRPr="00AD6675" w:rsidRDefault="001E6EE8" w:rsidP="001E6EE8">
      <w:pPr>
        <w:rPr>
          <w:rFonts w:ascii="Times New Roman" w:hAnsi="Times New Roman"/>
        </w:rPr>
      </w:pPr>
      <w:r w:rsidRPr="00AD6675">
        <w:rPr>
          <w:rFonts w:ascii="Times New Roman" w:hAnsi="Times New Roman"/>
        </w:rPr>
        <w:t>M 3/28</w:t>
      </w:r>
      <w:r w:rsidR="00371AFA" w:rsidRPr="00AD6675">
        <w:rPr>
          <w:rFonts w:ascii="Times New Roman" w:hAnsi="Times New Roman"/>
        </w:rPr>
        <w:t xml:space="preserve"> </w:t>
      </w:r>
      <w:r w:rsidR="00DD647B" w:rsidRPr="00AD6675">
        <w:rPr>
          <w:rFonts w:ascii="Times New Roman" w:hAnsi="Times New Roman"/>
          <w:i/>
        </w:rPr>
        <w:t>Electric Ladyland</w:t>
      </w:r>
      <w:r w:rsidR="00DD647B" w:rsidRPr="00AD6675">
        <w:rPr>
          <w:rFonts w:ascii="Times New Roman" w:hAnsi="Times New Roman"/>
        </w:rPr>
        <w:t>, pp. 135-256</w:t>
      </w:r>
    </w:p>
    <w:p w:rsidR="001E6EE8" w:rsidRPr="00AD6675" w:rsidRDefault="001E6EE8" w:rsidP="001E6EE8">
      <w:pPr>
        <w:rPr>
          <w:rFonts w:ascii="Times New Roman" w:hAnsi="Times New Roman"/>
        </w:rPr>
      </w:pPr>
      <w:r w:rsidRPr="00AD6675">
        <w:rPr>
          <w:rFonts w:ascii="Times New Roman" w:hAnsi="Times New Roman"/>
        </w:rPr>
        <w:t>W 3/30</w:t>
      </w:r>
      <w:r w:rsidR="00C044B3" w:rsidRPr="00AD6675">
        <w:rPr>
          <w:rFonts w:ascii="Times New Roman" w:hAnsi="Times New Roman"/>
        </w:rPr>
        <w:t xml:space="preserve"> </w:t>
      </w:r>
      <w:r w:rsidR="00DD647B" w:rsidRPr="00AD6675">
        <w:rPr>
          <w:rFonts w:ascii="Times New Roman" w:hAnsi="Times New Roman"/>
        </w:rPr>
        <w:t xml:space="preserve">Jacqueline </w:t>
      </w:r>
      <w:r w:rsidR="00371AFA" w:rsidRPr="00AD6675">
        <w:rPr>
          <w:rFonts w:ascii="Times New Roman" w:hAnsi="Times New Roman"/>
        </w:rPr>
        <w:t>Warwick</w:t>
      </w:r>
      <w:r w:rsidR="00DD647B" w:rsidRPr="00AD6675">
        <w:rPr>
          <w:rFonts w:ascii="Times New Roman" w:hAnsi="Times New Roman"/>
        </w:rPr>
        <w:t xml:space="preserve">, </w:t>
      </w:r>
      <w:r w:rsidR="00DD647B" w:rsidRPr="00AD6675">
        <w:rPr>
          <w:rFonts w:ascii="Times New Roman" w:hAnsi="Times New Roman"/>
          <w:i/>
        </w:rPr>
        <w:t>Girl Groups, Girl Culture</w:t>
      </w:r>
      <w:r w:rsidR="00EA3305" w:rsidRPr="00AD6675">
        <w:rPr>
          <w:rFonts w:ascii="Times New Roman" w:hAnsi="Times New Roman"/>
        </w:rPr>
        <w:t>, pp. 1-52</w:t>
      </w:r>
    </w:p>
    <w:p w:rsidR="002D00AA" w:rsidRPr="00AD6675" w:rsidRDefault="002D00AA" w:rsidP="001E6EE8">
      <w:pPr>
        <w:rPr>
          <w:rFonts w:ascii="Times New Roman" w:hAnsi="Times New Roman"/>
          <w:b/>
          <w:i/>
        </w:rPr>
      </w:pPr>
      <w:r w:rsidRPr="00AD6675">
        <w:rPr>
          <w:rFonts w:ascii="Times New Roman" w:hAnsi="Times New Roman"/>
          <w:b/>
          <w:i/>
        </w:rPr>
        <w:t>Th 4/1 Second short paper due</w:t>
      </w:r>
    </w:p>
    <w:p w:rsidR="001E6EE8" w:rsidRPr="00AD6675" w:rsidRDefault="001E6EE8" w:rsidP="001E6EE8">
      <w:pPr>
        <w:rPr>
          <w:rFonts w:ascii="Times New Roman" w:hAnsi="Times New Roman"/>
          <w:b/>
          <w:i/>
        </w:rPr>
      </w:pPr>
    </w:p>
    <w:p w:rsidR="001E6EE8" w:rsidRPr="00AD6675" w:rsidRDefault="001E6EE8" w:rsidP="001E6EE8">
      <w:pPr>
        <w:rPr>
          <w:rFonts w:ascii="Times New Roman" w:hAnsi="Times New Roman"/>
        </w:rPr>
      </w:pPr>
      <w:r w:rsidRPr="00AD6675">
        <w:rPr>
          <w:rFonts w:ascii="Times New Roman" w:hAnsi="Times New Roman"/>
        </w:rPr>
        <w:t>M 4/4</w:t>
      </w:r>
      <w:r w:rsidR="00D97852" w:rsidRPr="00AD6675">
        <w:rPr>
          <w:rFonts w:ascii="Times New Roman" w:hAnsi="Times New Roman"/>
        </w:rPr>
        <w:t xml:space="preserve"> </w:t>
      </w:r>
      <w:r w:rsidR="00DD647B" w:rsidRPr="00AD6675">
        <w:rPr>
          <w:rFonts w:ascii="Times New Roman" w:hAnsi="Times New Roman"/>
          <w:i/>
        </w:rPr>
        <w:t>Girl Groups, Girl Culture</w:t>
      </w:r>
      <w:r w:rsidR="00EA3305" w:rsidRPr="00AD6675">
        <w:rPr>
          <w:rFonts w:ascii="Times New Roman" w:hAnsi="Times New Roman"/>
        </w:rPr>
        <w:t>, pp. 53-87, 141-218</w:t>
      </w:r>
    </w:p>
    <w:p w:rsidR="001E6EE8" w:rsidRPr="00AD6675" w:rsidRDefault="001E6EE8" w:rsidP="001E6EE8">
      <w:pPr>
        <w:rPr>
          <w:rFonts w:ascii="Times New Roman" w:hAnsi="Times New Roman"/>
        </w:rPr>
      </w:pPr>
      <w:r w:rsidRPr="00AD6675">
        <w:rPr>
          <w:rFonts w:ascii="Times New Roman" w:hAnsi="Times New Roman"/>
        </w:rPr>
        <w:t>W 4/6</w:t>
      </w:r>
      <w:r w:rsidR="00D97852" w:rsidRPr="00AD6675">
        <w:rPr>
          <w:rFonts w:ascii="Times New Roman" w:hAnsi="Times New Roman"/>
        </w:rPr>
        <w:t xml:space="preserve"> </w:t>
      </w:r>
      <w:r w:rsidR="00E618F1" w:rsidRPr="00AD6675">
        <w:rPr>
          <w:rFonts w:ascii="Times New Roman" w:hAnsi="Times New Roman"/>
        </w:rPr>
        <w:t>Leo Bersani, “Is the Rectum a Grave?”; Walter Hughes, “In the Empire of the Beat”</w:t>
      </w:r>
    </w:p>
    <w:p w:rsidR="001E6EE8" w:rsidRPr="00AD6675" w:rsidRDefault="001E6EE8" w:rsidP="001E6EE8">
      <w:pPr>
        <w:rPr>
          <w:rFonts w:ascii="Times New Roman" w:hAnsi="Times New Roman"/>
        </w:rPr>
      </w:pPr>
    </w:p>
    <w:p w:rsidR="001E6EE8" w:rsidRPr="00AD6675" w:rsidRDefault="001E6EE8" w:rsidP="001E6EE8">
      <w:pPr>
        <w:rPr>
          <w:rFonts w:ascii="Times New Roman" w:hAnsi="Times New Roman"/>
        </w:rPr>
      </w:pPr>
      <w:r w:rsidRPr="00AD6675">
        <w:rPr>
          <w:rFonts w:ascii="Times New Roman" w:hAnsi="Times New Roman"/>
        </w:rPr>
        <w:t>M 4/11</w:t>
      </w:r>
      <w:r w:rsidR="00C044B3" w:rsidRPr="00AD6675">
        <w:rPr>
          <w:rFonts w:ascii="Times New Roman" w:hAnsi="Times New Roman"/>
        </w:rPr>
        <w:t xml:space="preserve"> </w:t>
      </w:r>
      <w:r w:rsidR="00E618F1" w:rsidRPr="00AD6675">
        <w:rPr>
          <w:rFonts w:ascii="Times New Roman" w:hAnsi="Times New Roman"/>
        </w:rPr>
        <w:t xml:space="preserve">Video: Boden Sandstrom, </w:t>
      </w:r>
      <w:r w:rsidR="00E618F1" w:rsidRPr="00AD6675">
        <w:rPr>
          <w:rFonts w:ascii="Times New Roman" w:hAnsi="Times New Roman"/>
          <w:i/>
        </w:rPr>
        <w:t>Radical Harmonies</w:t>
      </w:r>
    </w:p>
    <w:p w:rsidR="001E6EE8" w:rsidRPr="00AD6675" w:rsidRDefault="001E6EE8" w:rsidP="001E6EE8">
      <w:pPr>
        <w:rPr>
          <w:rFonts w:ascii="Times New Roman" w:hAnsi="Times New Roman"/>
          <w:i/>
        </w:rPr>
      </w:pPr>
      <w:r w:rsidRPr="00AD6675">
        <w:rPr>
          <w:rFonts w:ascii="Times New Roman" w:hAnsi="Times New Roman"/>
          <w:i/>
        </w:rPr>
        <w:t>W 4/13</w:t>
      </w:r>
      <w:r w:rsidR="00D97852" w:rsidRPr="00AD6675">
        <w:rPr>
          <w:rFonts w:ascii="Times New Roman" w:hAnsi="Times New Roman"/>
          <w:i/>
        </w:rPr>
        <w:t xml:space="preserve"> </w:t>
      </w:r>
      <w:r w:rsidR="001660FC" w:rsidRPr="00AD6675">
        <w:rPr>
          <w:rFonts w:ascii="Times New Roman" w:hAnsi="Times New Roman"/>
          <w:i/>
        </w:rPr>
        <w:t>no class</w:t>
      </w:r>
    </w:p>
    <w:p w:rsidR="001E6EE8" w:rsidRPr="00AD6675" w:rsidRDefault="001E6EE8" w:rsidP="001E6EE8">
      <w:pPr>
        <w:rPr>
          <w:rFonts w:ascii="Times New Roman" w:hAnsi="Times New Roman"/>
        </w:rPr>
      </w:pPr>
    </w:p>
    <w:p w:rsidR="001E6EE8" w:rsidRPr="00AD6675" w:rsidRDefault="001E6EE8" w:rsidP="001E6EE8">
      <w:pPr>
        <w:rPr>
          <w:rFonts w:ascii="Times New Roman" w:hAnsi="Times New Roman"/>
        </w:rPr>
      </w:pPr>
      <w:r w:rsidRPr="00AD6675">
        <w:rPr>
          <w:rFonts w:ascii="Times New Roman" w:hAnsi="Times New Roman"/>
        </w:rPr>
        <w:t>M 4/18</w:t>
      </w:r>
      <w:r w:rsidR="00D97852" w:rsidRPr="00AD6675">
        <w:rPr>
          <w:rFonts w:ascii="Times New Roman" w:hAnsi="Times New Roman"/>
        </w:rPr>
        <w:t xml:space="preserve"> </w:t>
      </w:r>
      <w:r w:rsidR="008E65E3" w:rsidRPr="00AD6675">
        <w:rPr>
          <w:rFonts w:ascii="Times New Roman" w:hAnsi="Times New Roman"/>
        </w:rPr>
        <w:t>Maria Pini, “Moving Homes: Femininity Under Reconstruction” and “Cyborgs, Nomads, and the Raving Feminine”</w:t>
      </w:r>
    </w:p>
    <w:p w:rsidR="001E6EE8" w:rsidRPr="00AD6675" w:rsidRDefault="001E6EE8" w:rsidP="001E6EE8">
      <w:pPr>
        <w:rPr>
          <w:rFonts w:ascii="Times New Roman" w:hAnsi="Times New Roman"/>
        </w:rPr>
      </w:pPr>
      <w:r w:rsidRPr="00AD6675">
        <w:rPr>
          <w:rFonts w:ascii="Times New Roman" w:hAnsi="Times New Roman"/>
        </w:rPr>
        <w:t>W 4/20</w:t>
      </w:r>
      <w:r w:rsidR="00D97852" w:rsidRPr="00AD6675">
        <w:rPr>
          <w:rFonts w:ascii="Times New Roman" w:hAnsi="Times New Roman"/>
        </w:rPr>
        <w:t xml:space="preserve"> </w:t>
      </w:r>
      <w:r w:rsidR="008E65E3" w:rsidRPr="00AD6675">
        <w:rPr>
          <w:rFonts w:ascii="Times New Roman" w:hAnsi="Times New Roman"/>
        </w:rPr>
        <w:t>José Quiroga, “Latino Dolls”; Frances Negrón-Muntaner, “Ricky’s Hips: The Queerness of Puerto-Rican ‘White’ Culture</w:t>
      </w:r>
      <w:r w:rsidR="000508EF" w:rsidRPr="00AD6675">
        <w:rPr>
          <w:rFonts w:ascii="Times New Roman" w:hAnsi="Times New Roman"/>
        </w:rPr>
        <w:t>”</w:t>
      </w:r>
    </w:p>
    <w:p w:rsidR="001E6EE8" w:rsidRPr="00AD6675" w:rsidRDefault="001E6EE8" w:rsidP="001E6EE8">
      <w:pPr>
        <w:rPr>
          <w:rFonts w:ascii="Times New Roman" w:hAnsi="Times New Roman"/>
        </w:rPr>
      </w:pPr>
    </w:p>
    <w:p w:rsidR="001E6EE8" w:rsidRPr="00AD6675" w:rsidRDefault="001E6EE8" w:rsidP="001E6EE8">
      <w:pPr>
        <w:rPr>
          <w:rFonts w:ascii="Times New Roman" w:hAnsi="Times New Roman"/>
        </w:rPr>
      </w:pPr>
      <w:r w:rsidRPr="00AD6675">
        <w:rPr>
          <w:rFonts w:ascii="Times New Roman" w:hAnsi="Times New Roman"/>
        </w:rPr>
        <w:t>M 4/25</w:t>
      </w:r>
      <w:r w:rsidR="00C044B3" w:rsidRPr="00AD6675">
        <w:rPr>
          <w:rFonts w:ascii="Times New Roman" w:hAnsi="Times New Roman"/>
        </w:rPr>
        <w:t xml:space="preserve"> </w:t>
      </w:r>
      <w:r w:rsidR="00413D27" w:rsidRPr="00AD6675">
        <w:rPr>
          <w:rFonts w:ascii="Times New Roman" w:hAnsi="Times New Roman"/>
        </w:rPr>
        <w:t xml:space="preserve">Video: Jenny Livingston, </w:t>
      </w:r>
      <w:r w:rsidR="00413D27" w:rsidRPr="00AD6675">
        <w:rPr>
          <w:rFonts w:ascii="Times New Roman" w:hAnsi="Times New Roman"/>
          <w:i/>
        </w:rPr>
        <w:t>Paris is Burning</w:t>
      </w:r>
      <w:r w:rsidR="00413D27" w:rsidRPr="00AD6675">
        <w:rPr>
          <w:rFonts w:ascii="Times New Roman" w:hAnsi="Times New Roman"/>
        </w:rPr>
        <w:t>; bell hooks, “Is Paris Burning?”; Judith Butler,  “Gender is Burning: Questions of Appropriation and Subversion”</w:t>
      </w:r>
    </w:p>
    <w:p w:rsidR="001E6EE8" w:rsidRPr="00AD6675" w:rsidRDefault="001E6EE8" w:rsidP="001E6EE8">
      <w:pPr>
        <w:rPr>
          <w:rFonts w:ascii="Times New Roman" w:hAnsi="Times New Roman"/>
        </w:rPr>
      </w:pPr>
      <w:r w:rsidRPr="00AD6675">
        <w:rPr>
          <w:rFonts w:ascii="Times New Roman" w:hAnsi="Times New Roman"/>
        </w:rPr>
        <w:t>W 4/27</w:t>
      </w:r>
      <w:r w:rsidR="00C044B3" w:rsidRPr="00AD6675">
        <w:rPr>
          <w:rFonts w:ascii="Times New Roman" w:hAnsi="Times New Roman"/>
        </w:rPr>
        <w:t xml:space="preserve"> </w:t>
      </w:r>
      <w:r w:rsidR="008E65E3" w:rsidRPr="00AD6675">
        <w:rPr>
          <w:rFonts w:ascii="Times New Roman" w:hAnsi="Times New Roman"/>
        </w:rPr>
        <w:t>Gillian Rodger, “Drag, Camp, and Gender Subversion in the Music and Videos of Annie Lennox”; Shana Goldin-Perschbacher, “‘Not With You But of You’: ‘Unbearable Intimacy’ and Jeff Buckley’s Transgendered Vocality”</w:t>
      </w:r>
    </w:p>
    <w:p w:rsidR="001E6EE8" w:rsidRPr="00AD6675" w:rsidRDefault="001E6EE8" w:rsidP="001E6EE8">
      <w:pPr>
        <w:rPr>
          <w:rFonts w:ascii="Times New Roman" w:hAnsi="Times New Roman"/>
        </w:rPr>
      </w:pPr>
    </w:p>
    <w:p w:rsidR="002D00AA" w:rsidRPr="00AD6675" w:rsidRDefault="001E6EE8">
      <w:pPr>
        <w:rPr>
          <w:rFonts w:ascii="Times New Roman" w:hAnsi="Times New Roman"/>
        </w:rPr>
      </w:pPr>
      <w:r w:rsidRPr="00AD6675">
        <w:rPr>
          <w:rFonts w:ascii="Times New Roman" w:hAnsi="Times New Roman"/>
        </w:rPr>
        <w:t>M 5/2</w:t>
      </w:r>
      <w:r w:rsidR="00371AFA" w:rsidRPr="00AD6675">
        <w:rPr>
          <w:rFonts w:ascii="Times New Roman" w:hAnsi="Times New Roman"/>
        </w:rPr>
        <w:t xml:space="preserve"> </w:t>
      </w:r>
      <w:r w:rsidR="008E65E3" w:rsidRPr="00AD6675">
        <w:rPr>
          <w:rFonts w:ascii="Times New Roman" w:hAnsi="Times New Roman"/>
        </w:rPr>
        <w:t>Last meeting; conversation</w:t>
      </w:r>
      <w:r w:rsidR="002D00AA" w:rsidRPr="00AD6675">
        <w:rPr>
          <w:rFonts w:ascii="Times New Roman" w:hAnsi="Times New Roman"/>
        </w:rPr>
        <w:t>; relaxation</w:t>
      </w:r>
    </w:p>
    <w:p w:rsidR="002D00AA" w:rsidRPr="00AD6675" w:rsidRDefault="002D00AA">
      <w:pPr>
        <w:rPr>
          <w:rFonts w:ascii="Times New Roman" w:hAnsi="Times New Roman"/>
        </w:rPr>
      </w:pPr>
    </w:p>
    <w:p w:rsidR="00D97852" w:rsidRPr="00AD6675" w:rsidRDefault="00793D00">
      <w:pPr>
        <w:rPr>
          <w:rFonts w:ascii="Times New Roman" w:hAnsi="Times New Roman"/>
          <w:b/>
          <w:i/>
        </w:rPr>
      </w:pPr>
      <w:r w:rsidRPr="00AD6675">
        <w:rPr>
          <w:rFonts w:ascii="Times New Roman" w:hAnsi="Times New Roman"/>
          <w:b/>
          <w:i/>
        </w:rPr>
        <w:t>M 5/9 Final paper due</w:t>
      </w:r>
    </w:p>
    <w:sectPr w:rsidR="00D97852" w:rsidRPr="00AD6675" w:rsidSect="00D9785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E6EE8"/>
    <w:rsid w:val="000302C5"/>
    <w:rsid w:val="000508EF"/>
    <w:rsid w:val="0009403C"/>
    <w:rsid w:val="000D1E17"/>
    <w:rsid w:val="001660FC"/>
    <w:rsid w:val="001968F0"/>
    <w:rsid w:val="001D5C6F"/>
    <w:rsid w:val="001E6EE8"/>
    <w:rsid w:val="002833C1"/>
    <w:rsid w:val="002D00AA"/>
    <w:rsid w:val="00371AFA"/>
    <w:rsid w:val="003A179A"/>
    <w:rsid w:val="003B1B64"/>
    <w:rsid w:val="00413D27"/>
    <w:rsid w:val="0049182C"/>
    <w:rsid w:val="004A27AE"/>
    <w:rsid w:val="004F1991"/>
    <w:rsid w:val="00720D22"/>
    <w:rsid w:val="00782116"/>
    <w:rsid w:val="00782D1D"/>
    <w:rsid w:val="00793D00"/>
    <w:rsid w:val="007D63C3"/>
    <w:rsid w:val="00874FC4"/>
    <w:rsid w:val="008779DD"/>
    <w:rsid w:val="008E65E3"/>
    <w:rsid w:val="00916E3C"/>
    <w:rsid w:val="00921F36"/>
    <w:rsid w:val="00961E7E"/>
    <w:rsid w:val="00AD6675"/>
    <w:rsid w:val="00B23F66"/>
    <w:rsid w:val="00B32D74"/>
    <w:rsid w:val="00C044B3"/>
    <w:rsid w:val="00C33F3E"/>
    <w:rsid w:val="00CE206F"/>
    <w:rsid w:val="00D6044C"/>
    <w:rsid w:val="00D97852"/>
    <w:rsid w:val="00DD647B"/>
    <w:rsid w:val="00E07820"/>
    <w:rsid w:val="00E618F1"/>
    <w:rsid w:val="00EA3305"/>
    <w:rsid w:val="00F829E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1F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0946AF"/>
    <w:rPr>
      <w:rFonts w:ascii="Lucida Grande" w:hAnsi="Lucida Grande"/>
      <w:sz w:val="18"/>
      <w:szCs w:val="18"/>
    </w:rPr>
  </w:style>
  <w:style w:type="character" w:customStyle="1" w:styleId="BalloonTextChar">
    <w:name w:val="Balloon Text Char"/>
    <w:basedOn w:val="DefaultParagraphFont"/>
    <w:link w:val="BalloonText"/>
    <w:uiPriority w:val="99"/>
    <w:semiHidden/>
    <w:rsid w:val="00F0737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946A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869</Words>
  <Characters>4956</Characters>
  <Application>Microsoft Macintosh Word</Application>
  <DocSecurity>0</DocSecurity>
  <Lines>41</Lines>
  <Paragraphs>9</Paragraphs>
  <ScaleCrop>false</ScaleCrop>
  <Company>University of Virginia</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E Maus</dc:creator>
  <cp:keywords/>
  <cp:lastModifiedBy>Fred E Maus</cp:lastModifiedBy>
  <cp:revision>24</cp:revision>
  <dcterms:created xsi:type="dcterms:W3CDTF">2011-01-02T01:16:00Z</dcterms:created>
  <dcterms:modified xsi:type="dcterms:W3CDTF">2011-03-28T11:47:00Z</dcterms:modified>
</cp:coreProperties>
</file>